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_GB2312" w:hAnsi="华文楷体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华文楷体" w:eastAsia="仿宋_GB2312"/>
          <w:b/>
          <w:bCs/>
          <w:sz w:val="30"/>
          <w:szCs w:val="30"/>
          <w:lang w:eastAsia="zh-CN"/>
        </w:rPr>
        <w:t>提货保函（</w:t>
      </w:r>
      <w:r>
        <w:rPr>
          <w:rFonts w:hint="eastAsia" w:ascii="仿宋_GB2312" w:hAnsi="华文楷体" w:eastAsia="仿宋_GB2312"/>
          <w:b/>
          <w:bCs/>
          <w:sz w:val="30"/>
          <w:szCs w:val="30"/>
          <w:lang w:val="en-US" w:eastAsia="zh-CN"/>
        </w:rPr>
        <w:t>提货承诺书</w:t>
      </w:r>
      <w:r>
        <w:rPr>
          <w:rFonts w:hint="eastAsia" w:ascii="仿宋_GB2312" w:hAnsi="华文楷体" w:eastAsia="仿宋_GB2312"/>
          <w:b/>
          <w:bCs/>
          <w:sz w:val="30"/>
          <w:szCs w:val="30"/>
          <w:lang w:eastAsia="zh-CN"/>
        </w:rPr>
        <w:t>）</w:t>
      </w:r>
    </w:p>
    <w:p>
      <w:pPr>
        <w:rPr>
          <w:rFonts w:hint="eastAsia" w:ascii="仿宋_GB2312" w:hAnsi="华文楷体" w:eastAsia="仿宋_GB2312"/>
          <w:sz w:val="24"/>
          <w:lang w:val="en-US" w:eastAsia="zh-CN"/>
        </w:rPr>
      </w:pPr>
    </w:p>
    <w:p>
      <w:pPr>
        <w:rPr>
          <w:rFonts w:hint="eastAsia" w:ascii="仿宋_GB2312" w:hAnsi="华文楷体" w:eastAsia="仿宋_GB2312"/>
          <w:sz w:val="24"/>
          <w:lang w:val="en-US" w:eastAsia="zh-CN"/>
        </w:rPr>
      </w:pPr>
      <w:r>
        <w:rPr>
          <w:rFonts w:hint="eastAsia" w:ascii="仿宋_GB2312" w:hAnsi="华文楷体" w:eastAsia="仿宋_GB2312"/>
          <w:sz w:val="24"/>
          <w:lang w:val="en-US" w:eastAsia="zh-CN"/>
        </w:rPr>
        <w:t>致：上海德祥物流有限公司</w:t>
      </w:r>
    </w:p>
    <w:p>
      <w:pPr>
        <w:rPr>
          <w:rFonts w:hint="default" w:ascii="仿宋_GB2312" w:hAnsi="华文楷体" w:eastAsia="仿宋_GB2312"/>
          <w:sz w:val="24"/>
          <w:lang w:val="en-US" w:eastAsia="zh-CN"/>
        </w:rPr>
      </w:pPr>
    </w:p>
    <w:p>
      <w:pPr>
        <w:ind w:firstLine="480" w:firstLineChars="200"/>
        <w:rPr>
          <w:rFonts w:hint="eastAsia" w:ascii="仿宋_GB2312" w:hAnsi="华文楷体" w:eastAsia="仿宋_GB2312"/>
          <w:sz w:val="24"/>
          <w:lang w:eastAsia="zh-CN"/>
        </w:rPr>
      </w:pPr>
      <w:r>
        <w:rPr>
          <w:rFonts w:hint="eastAsia" w:ascii="仿宋_GB2312" w:hAnsi="华文楷体" w:eastAsia="仿宋_GB2312"/>
          <w:sz w:val="24"/>
          <w:lang w:eastAsia="zh-CN"/>
        </w:rPr>
        <w:t>我司有一批海运进口货物在德祥仓库，</w:t>
      </w:r>
      <w:r>
        <w:rPr>
          <w:rFonts w:hint="eastAsia" w:ascii="仿宋_GB2312" w:hAnsi="华文楷体" w:eastAsia="仿宋_GB2312"/>
          <w:sz w:val="24"/>
          <w:lang w:val="en-US" w:eastAsia="zh-CN"/>
        </w:rPr>
        <w:t>船名航次：</w:t>
      </w:r>
      <w:r>
        <w:rPr>
          <w:rFonts w:hint="eastAsia" w:ascii="仿宋_GB2312" w:hAnsi="华文楷体" w:eastAsia="仿宋_GB2312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仿宋_GB2312" w:hAnsi="华文楷体" w:eastAsia="仿宋_GB2312"/>
          <w:sz w:val="24"/>
          <w:u w:val="none"/>
          <w:lang w:val="en-US" w:eastAsia="zh-CN"/>
        </w:rPr>
        <w:t>，</w:t>
      </w:r>
      <w:r>
        <w:rPr>
          <w:rFonts w:hint="eastAsia" w:ascii="仿宋_GB2312" w:hAnsi="华文楷体" w:eastAsia="仿宋_GB2312"/>
          <w:sz w:val="24"/>
          <w:lang w:val="en-US" w:eastAsia="zh-CN"/>
        </w:rPr>
        <w:t>海运提单号：</w:t>
      </w:r>
      <w:r>
        <w:rPr>
          <w:rFonts w:hint="eastAsia" w:ascii="仿宋_GB2312" w:hAnsi="华文楷体" w:eastAsia="仿宋_GB2312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仿宋_GB2312" w:hAnsi="华文楷体" w:eastAsia="仿宋_GB2312"/>
          <w:sz w:val="24"/>
          <w:lang w:val="en-US" w:eastAsia="zh-CN"/>
        </w:rPr>
        <w:t>，分拨</w:t>
      </w:r>
      <w:r>
        <w:rPr>
          <w:rFonts w:hint="eastAsia" w:ascii="仿宋_GB2312" w:hAnsi="华文楷体" w:eastAsia="仿宋_GB2312"/>
          <w:sz w:val="24"/>
          <w:lang w:eastAsia="zh-CN"/>
        </w:rPr>
        <w:t>提单号：</w:t>
      </w:r>
      <w:r>
        <w:rPr>
          <w:rFonts w:hint="eastAsia" w:ascii="仿宋_GB2312" w:hAnsi="华文楷体" w:eastAsia="仿宋_GB2312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华文楷体" w:eastAsia="仿宋_GB2312"/>
          <w:sz w:val="24"/>
          <w:lang w:eastAsia="zh-CN"/>
        </w:rPr>
        <w:t>，</w:t>
      </w:r>
      <w:r>
        <w:rPr>
          <w:rFonts w:hint="eastAsia" w:ascii="仿宋_GB2312" w:hAnsi="华文楷体" w:eastAsia="仿宋_GB2312"/>
          <w:sz w:val="24"/>
          <w:lang w:val="en-US" w:eastAsia="zh-CN"/>
        </w:rPr>
        <w:t>件数</w:t>
      </w:r>
      <w:r>
        <w:rPr>
          <w:rFonts w:hint="eastAsia" w:ascii="仿宋_GB2312" w:hAnsi="华文楷体" w:eastAsia="仿宋_GB2312"/>
          <w:sz w:val="24"/>
          <w:u w:val="single"/>
          <w:lang w:val="en-US" w:eastAsia="zh-CN"/>
        </w:rPr>
        <w:t xml:space="preserve">         </w:t>
      </w:r>
      <w:r>
        <w:rPr>
          <w:rFonts w:hint="eastAsia" w:ascii="仿宋_GB2312" w:hAnsi="华文楷体" w:eastAsia="仿宋_GB2312"/>
          <w:sz w:val="24"/>
          <w:lang w:val="en-US" w:eastAsia="zh-CN"/>
        </w:rPr>
        <w:t xml:space="preserve"> ，</w:t>
      </w:r>
      <w:r>
        <w:rPr>
          <w:rFonts w:hint="eastAsia" w:ascii="仿宋_GB2312" w:hAnsi="华文楷体" w:eastAsia="仿宋_GB2312"/>
          <w:sz w:val="24"/>
          <w:lang w:eastAsia="zh-CN"/>
        </w:rPr>
        <w:t>毛重</w:t>
      </w:r>
      <w:r>
        <w:rPr>
          <w:rFonts w:hint="eastAsia" w:ascii="仿宋_GB2312" w:hAnsi="华文楷体" w:eastAsia="仿宋_GB2312"/>
          <w:sz w:val="24"/>
          <w:u w:val="single"/>
          <w:lang w:eastAsia="zh-CN"/>
        </w:rPr>
        <w:t xml:space="preserve"> </w:t>
      </w:r>
      <w:r>
        <w:rPr>
          <w:rFonts w:hint="eastAsia" w:ascii="仿宋_GB2312" w:hAnsi="华文楷体" w:eastAsia="仿宋_GB2312"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hAnsi="华文楷体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华文楷体" w:eastAsia="仿宋_GB2312"/>
          <w:sz w:val="24"/>
          <w:lang w:eastAsia="zh-CN"/>
        </w:rPr>
        <w:t>，体积</w:t>
      </w:r>
      <w:r>
        <w:rPr>
          <w:rFonts w:hint="eastAsia" w:ascii="仿宋_GB2312" w:hAnsi="华文楷体" w:eastAsia="仿宋_GB2312"/>
          <w:sz w:val="24"/>
          <w:u w:val="single"/>
          <w:lang w:val="en-US" w:eastAsia="zh-CN"/>
        </w:rPr>
        <w:t xml:space="preserve">        </w:t>
      </w:r>
      <w:r>
        <w:rPr>
          <w:rFonts w:hint="eastAsia" w:ascii="仿宋_GB2312" w:hAnsi="华文楷体" w:eastAsia="仿宋_GB2312"/>
          <w:sz w:val="24"/>
          <w:lang w:eastAsia="zh-CN"/>
        </w:rPr>
        <w:t>。</w:t>
      </w:r>
    </w:p>
    <w:p>
      <w:pPr>
        <w:ind w:firstLine="480" w:firstLineChars="200"/>
        <w:rPr>
          <w:rFonts w:hint="eastAsia" w:ascii="仿宋_GB2312" w:hAnsi="华文楷体" w:eastAsia="仿宋_GB2312"/>
          <w:sz w:val="24"/>
          <w:lang w:eastAsia="zh-CN"/>
        </w:rPr>
      </w:pPr>
    </w:p>
    <w:p>
      <w:pPr>
        <w:ind w:firstLine="480" w:firstLineChars="200"/>
        <w:rPr>
          <w:rFonts w:hint="eastAsia" w:ascii="仿宋_GB2312" w:hAnsi="华文楷体" w:eastAsia="仿宋_GB2312"/>
          <w:sz w:val="24"/>
          <w:lang w:eastAsia="zh-CN"/>
        </w:rPr>
      </w:pPr>
      <w:r>
        <w:rPr>
          <w:rFonts w:hint="eastAsia" w:ascii="仿宋_GB2312" w:hAnsi="华文楷体" w:eastAsia="仿宋_GB2312"/>
          <w:sz w:val="24"/>
          <w:lang w:val="en-US" w:eastAsia="zh-CN"/>
        </w:rPr>
        <w:t>收货人已经换取正本进口分拨提货单</w:t>
      </w:r>
      <w:r>
        <w:rPr>
          <w:rFonts w:hint="eastAsia" w:ascii="仿宋_GB2312" w:hAnsi="华文楷体" w:eastAsia="仿宋_GB2312"/>
          <w:sz w:val="24"/>
          <w:lang w:eastAsia="zh-CN"/>
        </w:rPr>
        <w:t>（</w:t>
      </w:r>
      <w:r>
        <w:rPr>
          <w:rFonts w:hint="eastAsia" w:ascii="仿宋_GB2312" w:hAnsi="华文楷体" w:eastAsia="仿宋_GB2312"/>
          <w:sz w:val="24"/>
          <w:lang w:val="en-US" w:eastAsia="zh-CN"/>
        </w:rPr>
        <w:t>后面简称“提货单”</w:t>
      </w:r>
      <w:r>
        <w:rPr>
          <w:rFonts w:hint="eastAsia" w:ascii="仿宋_GB2312" w:hAnsi="华文楷体" w:eastAsia="仿宋_GB2312"/>
          <w:sz w:val="24"/>
          <w:lang w:eastAsia="zh-CN"/>
        </w:rPr>
        <w:t>）</w:t>
      </w:r>
      <w:r>
        <w:rPr>
          <w:rFonts w:hint="eastAsia" w:ascii="仿宋_GB2312" w:hAnsi="华文楷体" w:eastAsia="仿宋_GB2312"/>
          <w:sz w:val="24"/>
          <w:lang w:val="en-US" w:eastAsia="zh-CN"/>
        </w:rPr>
        <w:t>，</w:t>
      </w:r>
      <w:r>
        <w:rPr>
          <w:rFonts w:hint="eastAsia" w:ascii="仿宋_GB2312" w:hAnsi="华文楷体" w:eastAsia="仿宋_GB2312"/>
          <w:sz w:val="24"/>
          <w:lang w:eastAsia="zh-CN"/>
        </w:rPr>
        <w:t>由于疫情原因</w:t>
      </w:r>
      <w:r>
        <w:rPr>
          <w:rFonts w:hint="eastAsia" w:ascii="仿宋_GB2312" w:hAnsi="华文楷体" w:eastAsia="仿宋_GB2312"/>
          <w:sz w:val="24"/>
          <w:lang w:val="en-US" w:eastAsia="zh-CN"/>
        </w:rPr>
        <w:t>，</w:t>
      </w:r>
      <w:r>
        <w:rPr>
          <w:rFonts w:hint="eastAsia" w:ascii="仿宋_GB2312" w:hAnsi="华文楷体" w:eastAsia="仿宋_GB2312"/>
          <w:sz w:val="24"/>
          <w:lang w:eastAsia="zh-CN"/>
        </w:rPr>
        <w:t>提货时无法提供正本提货单，将采用提货单复印件加盖公章后的彩色扫描件，</w:t>
      </w:r>
      <w:r>
        <w:rPr>
          <w:rFonts w:hint="eastAsia" w:ascii="仿宋_GB2312" w:hAnsi="华文楷体" w:eastAsia="仿宋_GB2312"/>
          <w:sz w:val="24"/>
          <w:lang w:val="en-US" w:eastAsia="zh-CN"/>
        </w:rPr>
        <w:t>以邮件发送的方式</w:t>
      </w:r>
      <w:bookmarkStart w:id="0" w:name="_GoBack"/>
      <w:bookmarkEnd w:id="0"/>
      <w:r>
        <w:rPr>
          <w:rFonts w:hint="eastAsia" w:ascii="仿宋_GB2312" w:hAnsi="华文楷体" w:eastAsia="仿宋_GB2312"/>
          <w:sz w:val="24"/>
          <w:lang w:eastAsia="zh-CN"/>
        </w:rPr>
        <w:t>前来提货，</w:t>
      </w:r>
      <w:r>
        <w:rPr>
          <w:rFonts w:hint="eastAsia" w:ascii="仿宋_GB2312" w:hAnsi="华文楷体" w:eastAsia="仿宋_GB2312"/>
          <w:sz w:val="24"/>
          <w:lang w:val="en-US" w:eastAsia="zh-CN"/>
        </w:rPr>
        <w:t>收货人同意此为唯一提货凭证，与已经换取的</w:t>
      </w:r>
      <w:r>
        <w:rPr>
          <w:rFonts w:hint="eastAsia" w:ascii="仿宋_GB2312" w:hAnsi="华文楷体" w:eastAsia="仿宋_GB2312"/>
          <w:sz w:val="24"/>
          <w:lang w:eastAsia="zh-CN"/>
        </w:rPr>
        <w:t>传统纸面正本提货单具有同等法律效力。疫情结束后会及时补上正本提货单，由此产生的所有责任都由</w:t>
      </w:r>
      <w:r>
        <w:rPr>
          <w:rFonts w:hint="eastAsia" w:ascii="仿宋_GB2312" w:hAnsi="华文楷体" w:eastAsia="仿宋_GB2312"/>
          <w:sz w:val="24"/>
          <w:lang w:val="en-US" w:eastAsia="zh-CN"/>
        </w:rPr>
        <w:t>收货人</w:t>
      </w:r>
      <w:r>
        <w:rPr>
          <w:rFonts w:hint="eastAsia" w:ascii="仿宋_GB2312" w:hAnsi="华文楷体" w:eastAsia="仿宋_GB2312"/>
          <w:sz w:val="24"/>
          <w:lang w:eastAsia="zh-CN"/>
        </w:rPr>
        <w:t>承担。</w:t>
      </w:r>
    </w:p>
    <w:p>
      <w:pPr>
        <w:ind w:firstLine="480" w:firstLineChars="200"/>
        <w:rPr>
          <w:rFonts w:hint="eastAsia" w:ascii="仿宋_GB2312" w:hAnsi="华文楷体" w:eastAsia="仿宋_GB2312"/>
          <w:sz w:val="24"/>
          <w:lang w:eastAsia="zh-CN"/>
        </w:rPr>
      </w:pPr>
    </w:p>
    <w:p>
      <w:pPr>
        <w:ind w:firstLine="480" w:firstLineChars="200"/>
        <w:rPr>
          <w:rFonts w:hint="eastAsia" w:ascii="仿宋_GB2312" w:hAnsi="华文楷体" w:eastAsia="仿宋_GB2312"/>
          <w:sz w:val="24"/>
          <w:lang w:eastAsia="zh-CN"/>
        </w:rPr>
      </w:pPr>
      <w:r>
        <w:rPr>
          <w:rFonts w:hint="eastAsia" w:ascii="仿宋_GB2312" w:hAnsi="华文楷体" w:eastAsia="仿宋_GB2312"/>
          <w:sz w:val="24"/>
          <w:lang w:eastAsia="zh-CN"/>
        </w:rPr>
        <w:t>本</w:t>
      </w:r>
      <w:r>
        <w:rPr>
          <w:rFonts w:hint="eastAsia" w:ascii="仿宋_GB2312" w:hAnsi="华文楷体" w:eastAsia="仿宋_GB2312"/>
          <w:sz w:val="24"/>
          <w:lang w:val="en-US" w:eastAsia="zh-CN"/>
        </w:rPr>
        <w:t>保函</w:t>
      </w:r>
      <w:r>
        <w:rPr>
          <w:rFonts w:hint="eastAsia" w:ascii="仿宋_GB2312" w:hAnsi="华文楷体" w:eastAsia="仿宋_GB2312"/>
          <w:sz w:val="24"/>
          <w:lang w:eastAsia="zh-CN"/>
        </w:rPr>
        <w:t>长期有效。本</w:t>
      </w:r>
      <w:r>
        <w:rPr>
          <w:rFonts w:hint="eastAsia" w:ascii="仿宋_GB2312" w:hAnsi="华文楷体" w:eastAsia="仿宋_GB2312"/>
          <w:sz w:val="24"/>
          <w:lang w:val="en-US" w:eastAsia="zh-CN"/>
        </w:rPr>
        <w:t>保函等同于收货人</w:t>
      </w:r>
      <w:r>
        <w:rPr>
          <w:rFonts w:hint="eastAsia" w:ascii="仿宋_GB2312" w:hAnsi="华文楷体" w:eastAsia="仿宋_GB2312"/>
          <w:sz w:val="24"/>
          <w:lang w:eastAsia="zh-CN"/>
        </w:rPr>
        <w:t>承诺书，由</w:t>
      </w:r>
      <w:r>
        <w:rPr>
          <w:rFonts w:hint="eastAsia" w:ascii="仿宋_GB2312" w:hAnsi="华文楷体" w:eastAsia="仿宋_GB2312"/>
          <w:sz w:val="24"/>
          <w:lang w:val="en-US" w:eastAsia="zh-CN"/>
        </w:rPr>
        <w:t>收货人</w:t>
      </w:r>
      <w:r>
        <w:rPr>
          <w:rFonts w:hint="eastAsia" w:ascii="仿宋_GB2312" w:hAnsi="华文楷体" w:eastAsia="仿宋_GB2312"/>
          <w:sz w:val="24"/>
          <w:lang w:eastAsia="zh-CN"/>
        </w:rPr>
        <w:t>盖章后，将照片或扫描件通过电子邮箱发送给贵司，与</w:t>
      </w:r>
      <w:r>
        <w:rPr>
          <w:rFonts w:hint="eastAsia" w:ascii="仿宋_GB2312" w:hAnsi="华文楷体" w:eastAsia="仿宋_GB2312"/>
          <w:sz w:val="24"/>
          <w:lang w:val="en-US" w:eastAsia="zh-CN"/>
        </w:rPr>
        <w:t>保函</w:t>
      </w:r>
      <w:r>
        <w:rPr>
          <w:rFonts w:hint="eastAsia" w:ascii="仿宋_GB2312" w:hAnsi="华文楷体" w:eastAsia="仿宋_GB2312"/>
          <w:sz w:val="24"/>
          <w:lang w:eastAsia="zh-CN"/>
        </w:rPr>
        <w:t>盖章原件具有同等法律效力。因货物交付或本</w:t>
      </w:r>
      <w:r>
        <w:rPr>
          <w:rFonts w:hint="eastAsia" w:ascii="仿宋_GB2312" w:hAnsi="华文楷体" w:eastAsia="仿宋_GB2312"/>
          <w:sz w:val="24"/>
          <w:lang w:val="en-US" w:eastAsia="zh-CN"/>
        </w:rPr>
        <w:t>保函（</w:t>
      </w:r>
      <w:r>
        <w:rPr>
          <w:rFonts w:hint="eastAsia" w:ascii="仿宋_GB2312" w:hAnsi="华文楷体" w:eastAsia="仿宋_GB2312"/>
          <w:sz w:val="24"/>
          <w:lang w:eastAsia="zh-CN"/>
        </w:rPr>
        <w:t>承诺书）履行产生的</w:t>
      </w:r>
      <w:r>
        <w:rPr>
          <w:rFonts w:hint="eastAsia" w:ascii="仿宋_GB2312" w:hAnsi="华文楷体" w:eastAsia="仿宋_GB2312"/>
          <w:sz w:val="24"/>
          <w:lang w:val="en-US" w:eastAsia="zh-CN"/>
        </w:rPr>
        <w:t>所有责任</w:t>
      </w:r>
      <w:r>
        <w:rPr>
          <w:rFonts w:hint="eastAsia" w:ascii="仿宋_GB2312" w:hAnsi="华文楷体" w:eastAsia="仿宋_GB2312"/>
          <w:sz w:val="24"/>
          <w:lang w:eastAsia="zh-CN"/>
        </w:rPr>
        <w:t>都由</w:t>
      </w:r>
      <w:r>
        <w:rPr>
          <w:rFonts w:hint="eastAsia" w:ascii="仿宋_GB2312" w:hAnsi="华文楷体" w:eastAsia="仿宋_GB2312"/>
          <w:sz w:val="24"/>
          <w:lang w:val="en-US" w:eastAsia="zh-CN"/>
        </w:rPr>
        <w:t>收货人</w:t>
      </w:r>
      <w:r>
        <w:rPr>
          <w:rFonts w:hint="eastAsia" w:ascii="仿宋_GB2312" w:hAnsi="华文楷体" w:eastAsia="仿宋_GB2312"/>
          <w:sz w:val="24"/>
          <w:lang w:eastAsia="zh-CN"/>
        </w:rPr>
        <w:t>承担。</w:t>
      </w:r>
    </w:p>
    <w:p>
      <w:pPr>
        <w:rPr>
          <w:rFonts w:hint="eastAsia"/>
          <w:lang w:eastAsia="zh-CN"/>
        </w:rPr>
      </w:pPr>
    </w:p>
    <w:p>
      <w:pPr>
        <w:ind w:firstLine="4080" w:firstLineChars="1700"/>
        <w:rPr>
          <w:rFonts w:hint="eastAsia"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4"/>
          <w:lang w:eastAsia="zh-CN"/>
        </w:rPr>
        <w:t>承诺人（收货人）</w:t>
      </w:r>
      <w:r>
        <w:rPr>
          <w:rFonts w:hint="eastAsia" w:ascii="仿宋_GB2312" w:hAnsi="华文楷体" w:eastAsia="仿宋_GB2312"/>
          <w:sz w:val="24"/>
        </w:rPr>
        <w:t>：（签章）</w:t>
      </w:r>
    </w:p>
    <w:p>
      <w:pPr>
        <w:rPr>
          <w:rFonts w:hint="eastAsia" w:ascii="仿宋_GB2312" w:hAnsi="华文楷体" w:eastAsia="仿宋_GB2312"/>
          <w:sz w:val="24"/>
        </w:rPr>
      </w:pPr>
    </w:p>
    <w:p>
      <w:pPr>
        <w:ind w:firstLine="360" w:firstLineChars="150"/>
        <w:rPr>
          <w:rFonts w:hint="eastAsia" w:ascii="仿宋_GB2312" w:hAnsi="华文楷体" w:eastAsia="仿宋_GB2312"/>
          <w:sz w:val="24"/>
        </w:rPr>
      </w:pPr>
      <w:r>
        <w:rPr>
          <w:rFonts w:hint="eastAsia" w:ascii="仿宋_GB2312" w:hAnsi="华文楷体" w:eastAsia="仿宋_GB2312"/>
          <w:sz w:val="24"/>
          <w:lang w:eastAsia="zh-CN"/>
        </w:rPr>
        <w:t xml:space="preserve">    </w:t>
      </w:r>
      <w:r>
        <w:rPr>
          <w:rFonts w:hint="eastAsia" w:ascii="仿宋_GB2312" w:hAnsi="华文楷体" w:eastAsia="仿宋_GB2312"/>
          <w:sz w:val="24"/>
        </w:rPr>
        <w:t xml:space="preserve">                           </w:t>
      </w:r>
      <w:r>
        <w:rPr>
          <w:rFonts w:hint="eastAsia" w:ascii="仿宋_GB2312" w:hAnsi="华文楷体" w:eastAsia="仿宋_GB2312"/>
          <w:sz w:val="24"/>
          <w:lang w:eastAsia="zh-CN"/>
        </w:rPr>
        <w:t>2022</w:t>
      </w:r>
      <w:r>
        <w:rPr>
          <w:rFonts w:hint="eastAsia" w:ascii="仿宋_GB2312" w:hAnsi="华文楷体" w:eastAsia="仿宋_GB2312"/>
          <w:sz w:val="24"/>
        </w:rPr>
        <w:t>年    月     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61033EC"/>
    <w:rsid w:val="047C28FE"/>
    <w:rsid w:val="0D5D5740"/>
    <w:rsid w:val="1A2A3350"/>
    <w:rsid w:val="261033EC"/>
    <w:rsid w:val="45DC293E"/>
    <w:rsid w:val="58724788"/>
    <w:rsid w:val="591E1CF6"/>
    <w:rsid w:val="62B7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2022-04-30T08:13:00Z</dcterms:created>
  <dc:creator>Michelle Wu</dc:creator>
  <cp:lastModifiedBy>Michelle Wu</cp:lastModifiedBy>
  <dcterms:modified xsi:type="dcterms:W3CDTF">2022-04-30T12:30:44Z</dcterms:modified>
  <cp:revision>1</cp:revision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2052-11.1.0.11636</vt:lpwstr>
  </op:property>
  <op:property fmtid="{D5CDD505-2E9C-101B-9397-08002B2CF9AE}" pid="3" name="ICV">
    <vt:lpwstr>0450198395C140FFBBE2EA5EE4DFA20A</vt:lpwstr>
  </op:property>
  <op:property fmtid="{D5CDD505-2E9C-101B-9397-08002B2CF9AE}" pid="4" name="_IPGFID">
    <vt:lpwstr>[DocID]=83D08305-B7B1-463C-9CF2-FFCB0A08F6E5</vt:lpwstr>
  </op:property>
  <op:property fmtid="{D5CDD505-2E9C-101B-9397-08002B2CF9AE}" pid="5" name="_IPGFLOW_P-3186_E-1_FP-1_SP-1_CV-3E1BF4A5_CN-F8B345F2">
    <vt:lpwstr>0140e9eSNMfZ26I25Bh6pJWTXwdY3mQGZQ5YFLzZschpQ3wGJnxeMWbiwcf0/PhiS9TaM4xeRI3Dum3La/KpORgFxrcHuUpDNh3D9cKRzZSXJrs8OdQuC9cmsSDEqEgPzCYbJqi9JSD3aYi5r4lmHH0/aSlqlGGhYLcvdIHBUWRp+yGY9xghR1iZRshfuVS9vvNOahswA6IXVs2dM7YImhUzpHsADDxiEWk14i9+2sF8zh9M8nlpNFNmmNP4erb</vt:lpwstr>
  </op:property>
  <op:property fmtid="{D5CDD505-2E9C-101B-9397-08002B2CF9AE}" pid="6" name="_IPGFLOW_P-3186_E-1_FP-1_SP-2_CV-AA714C0C_CN-28A268BC">
    <vt:lpwstr>VxUo7QZ7WLSeQvJrxwVoAZK4EM2rpBoBzVFJDj+3xRdXO0JMsMOr72rvqxvfUkbMkHHokymKJZS11rbkxgm0Y/8m+cvOOOLhG0yC8Xhteex7uEDazuBKrBtkgM7v+s7be</vt:lpwstr>
  </op:property>
  <op:property fmtid="{D5CDD505-2E9C-101B-9397-08002B2CF9AE}" pid="7" name="_IPGFLOW_P-3186_E-0_FP-1_CV-1748F583_CN-EE3BB348">
    <vt:lpwstr>DPSPMK|3|384|2|0</vt:lpwstr>
  </op:property>
  <op:property fmtid="{D5CDD505-2E9C-101B-9397-08002B2CF9AE}" pid="8" name="_IPGFLOW_P-3186_E-1_FP-2_SP-1_CV-4120B112_CN-3DA31D59">
    <vt:lpwstr>qVzf7CiBDXuDh/iZOYlptxdX/TWkUSvtRen4O4AsuPQsUjhSfUp5pp5twTmrSfWgISA5UE8fpx61Vmm/K5gaHhDFnuWx+SCS+j+przIlWfyy6lxhUYGmkT9a8oEEVFOaFBatpzWHeQpucP8f86vAMXnXe5SmFb0MGsnlpD8rkrOcm7hur8p3AapaLTUxRIZW3wjxyvlHntiLC/fHjm9kz32gc+AhS7F0h3hq0803KWZZcrnhsa8bMSv42rEUZgV</vt:lpwstr>
  </op:property>
  <op:property fmtid="{D5CDD505-2E9C-101B-9397-08002B2CF9AE}" pid="9" name="_IPGFLOW_P-3186_E-1_FP-2_SP-2_CV-E426632F_CN-A6773FDD">
    <vt:lpwstr>BtG734O0/CtbPpXXBkuIw74Xilep939oLR4N8jZtBd4yofy7+/Hgq1xaRS7jZAc7YouSjxc5qJ6U/FMJaq4nRvXpkvKj28L9kC9WGXlX/bjfg94lS6qRIQkA7JYjzvCPW</vt:lpwstr>
  </op:property>
  <op:property fmtid="{D5CDD505-2E9C-101B-9397-08002B2CF9AE}" pid="10" name="_IPGFLOW_P-3186_E-0_FP-2_CV-1748F583_CN-53F1DF86">
    <vt:lpwstr>DPSPMK|3|384|2|0</vt:lpwstr>
  </op:property>
  <op:property fmtid="{D5CDD505-2E9C-101B-9397-08002B2CF9AE}" pid="11" name="_IPGFLOW_P-3186_E-0_CV-8BD6D882_CN-7F2D17B7">
    <vt:lpwstr>DPFPMK|3|50|3|0</vt:lpwstr>
  </op:property>
  <op:property fmtid="{D5CDD505-2E9C-101B-9397-08002B2CF9AE}" pid="12" name="_IPGFLOW_P-3186_E-1_FP-3_SP-1_CV-A68757D_CN-A0FD86FE">
    <vt:lpwstr>qVzf7CiBDXuDh/iZOYlpt/luq4Xys2YedhN/4K8gBDoczoLLYEiEuwOLupZUfLA7vAUzFXodcl9mlHX2Eycmwd4vXjAeyMCtVUGDB3PsoPzEXTRjlHp7Pkd2do762AS/ByfisYzoov4KFIzxbwCjNL2aT46BUCPcAjABqnCNbuRRk43DzzkniCGp86lzyQT7+9rdEUQdfBnSsOXWPc/zDltgi4WIwLT6A7v+uBRCbE6O7yzfEV1QnbDERA3tIe4</vt:lpwstr>
  </op:property>
  <op:property fmtid="{D5CDD505-2E9C-101B-9397-08002B2CF9AE}" pid="13" name="_IPGFLOW_P-3186_E-1_FP-3_SP-2_CV-59CD8DEF_CN-16D1F270">
    <vt:lpwstr>NWHuwHAkvQTKdMeqOfb5ELaj77SCjh/U4+az/gPuErWgCkA9BibvRyL2JBhrOpinH/L/QoqV9HHDLS5b0X30m2vfIiaMXARF3tP/WaPS0tPP1OO+TA2J38GKe3qW5XLDM</vt:lpwstr>
  </op:property>
  <op:property fmtid="{D5CDD505-2E9C-101B-9397-08002B2CF9AE}" pid="14" name="_IPGFLOW_P-3186_E-0_FP-3_CV-1748F583_CN-8E670603">
    <vt:lpwstr>DPSPMK|3|384|2|0</vt:lpwstr>
  </op:property>
</op:Properties>
</file>